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：具体考核要求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1.</w:t>
      </w:r>
      <w:r>
        <w:rPr>
          <w:rFonts w:hint="eastAsia" w:ascii="黑体" w:hAnsi="黑体" w:eastAsia="黑体" w:cs="黑体"/>
          <w:sz w:val="28"/>
          <w:szCs w:val="28"/>
        </w:rPr>
        <w:t>任务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（1）大二学生每日上班、下班两个时间点均需完成视频拍摄：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首先打开北京时间国家授时中心标准时间网站http://open.baidu.com/special/time/，拍摄电脑全景，镜头逐步靠近屏幕北京时间位置（见图1），录制动态时间10秒后，镜头转向同组同学，逐一拍摄实践过程不少于5min。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1714500</wp:posOffset>
            </wp:positionH>
            <wp:positionV relativeFrom="paragraph">
              <wp:posOffset>38100</wp:posOffset>
            </wp:positionV>
            <wp:extent cx="2129790" cy="1038225"/>
            <wp:effectExtent l="0" t="0" r="381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图1 网站北京时间截图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1440" w:firstLineChars="6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（2）当日实践结束后，将拍摄好的视频传至视频网站，并将链接网址发于班主任以备检查；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（3）实践日志、原始记录及考核登记表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实践过程中，应进行现场笔记记录、声像记录，每天实践结束后，应及时整理当天实践的内容，分析调查的结果，采用手写方式完成不少于1000字的实践日志。并完成进入个人档案的《实践考核登记表》，入学第一天上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（4）实践报告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依据实践过程的记录、体会，完成以实践主题为中心的实践报告一份，并制作powerpoint幻灯片，要求报告不少于6000字、中英文摘要各300字，开学后进行交流。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2.考核评定内容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（1）社会实践的态度与综合表现；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（2）实践日志的即时性、真实性；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（3）实践报告的分析深度和广度；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（4）报告内容的真实性、字数、自主撰写的程度；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（5）声像记录的真实性；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（6）报告的框架结构、文字表述以及格式；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（7）幻灯制作与报告在汇报中的结合程度。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3．社会实践学分设定及检查评比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社会实践按百分制评分，记录学分并记入学生的学籍档案，每位学生不得以任何理由缺席。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（1）学分设定：每学期实践设1个学分。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（2）检查评比：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资格性检查：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大一：经初步检查，认为未参加实践者，取消社会实践评比资格。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大二、大三：在社会实践开始前，未和班主任联系，或班主任检查过程中，联系不到本人者，取消社会实践评比资格。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实践考核评比：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学后第一天，学院首先对每一位学生的社会实践开展情况：声像资料（20分）、日志（20分）、社会实践考表（20分）和实践报告（20分）进行综合检查，检查合格的学生在班内进行交流评比，给出原始成绩（满分80分），班主任对班级学生原始成绩的平均分控制在约等于68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级学院班级较多的，进行分组交流评比，每组6-8个班级，按照分组，班级之间进行交流评比，并给出二级学院的排名，班级每前进一个名次，班级内每位学生成绩都要增加，最后按照班级名次，从第一名（加20分）到最后一名（加10分），中间名次依次递减加分，学生最终成绩不超过98分。社会实践未做的学生不参加班级加分，成绩统一计为0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大一社会实践先进个人的评定：各班按班人数3%，7%，10%的比例，根据原始成绩从高到低评出社会实践先进个人的一、二、三等奖。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大二：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班主任对学生上传的视频进行检查，要求学生每天都要上传视频，最后给出七天的检查成绩（满分35分/7天）；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经班主任检查合格的学生，开学后参加班级内评比交流，评委对班级内的每一位学生的日志（25分）、实践报告（20分）和PPT展示（20分）进行综合交流评比，给出交流评比成绩（满分65分）；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视频成绩和班级交流评比成绩相加后，得出班级最终成绩（满分100分），班主任对班级学生原始成绩的平均分控制在约等于85分，不及格的学生进行二级学院内部年级交流评比，交流评比及格的学生，社会实践最终成绩改计为60分。社会实践未做的学生，成绩统一计为0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大二社会实践先进个人的评定：各班按班人数3%，7%，10%的比例，根据原始成绩从高到低评出社会实践先进个人的一、二、三等奖。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3）班级排名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学院根据学院实际情况，安排各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年级、各班以院内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社会实践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交流方式进行评比，最终形成班级排名。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4．体例和写法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（1）实践日志要求：实践日志自实践之日起记录至实践结束，全部采用手写体。每篇日志字数不少于1000字，在日志篇头注明记录时间、地点，使用钢笔、签字笔完成。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（2）“报告”体例和写法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封面：社会实践报告名称、实践者姓名、班级、实践者所在城市名及邮编，摘要、关键词必须包括中英文题名、中英文实践者姓名、中英文实践者班级名、中英文实践者所在城市名及邮政编码；必须包括调查报告中英文摘要、中英文关键词(３～５个)，英文内容单独放在正文之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标题：可以是公文式标题，即《关于……的报告》；也可以是观点式标题，例如“《论天生我才必有用》”。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中文题名一般不超过20个汉字，英文题名应与中文题名含义一致，开头不用定冠词。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摘要：报告摘要尽量写成报道性摘要，即应包括调查对象、调查方法和调查过程、结果和结论，中文摘要不少于300字，采用第三人称写法，不要使用“本文”、“作者”等称谓。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前言：写出社会实践的参加者、实践的主题、时间、地点、实践单位历史沿革和现状。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正文：根据学校要求和自己所要报告的内容，包括：实践内容，调查资料，调查结果，经验体会，理性思考，问题和建议。重点写自己的认识，特别要写出自己的体会，思考后的理性认识。注意层次清楚。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正文篇幅在6000字以上，包括调查内容、调查结果、调查体会等内容。文中出现的外文缩写除公知公用的以外，其余首次出现一律应标有中文翻译或外文全称。文中图、表应有自明性，且随文出现，并要有相应的英文名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②文中有关量与单位必须符合国家标准和国际标准。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结语：可以写出实践者对此次实践的意见或建议。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报告格式：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①文章的结构层次用下列符号表示：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1（一级标题，黑体、小4号）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1.1（二级标题，黑体或宋体、小4号或5号）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1.1.1（三级标题，宋体、5号）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三级标题以下可以用(1)、①、a等标出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②参考文献著录格式：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按文中引用的先后顺序编号。参考文献的著录格式如下：作者名.题名.期刊名.年月.页次.文章。引用不得超过整篇文章的20％。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装帧要求：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a.主标题三号字黑体，粗体，居中；副标题小4号黑体，居中；论文内各标题小4号黑体；正文5号宋体；参考文献小5号宋体；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b.排版顺序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封面、目录、内容提要(英文)、内容提要(中文)、正文及参考文献。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③powerpoint制作要求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a.内容应简明扼要，重点明确；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b.色调鲜明醒目，能使人加深记忆；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c.影像图片造型应端正清晰，主体突出；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d.布局合理，具有均衡性。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8．社会实践重修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30C42"/>
    <w:rsid w:val="1BD05BD0"/>
    <w:rsid w:val="28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2020-07-08T11:54:00Z</dcterms:created>
  <dc:creator>Administrator</dc:creator>
  <cp:lastModifiedBy>龙</cp:lastModifiedBy>
  <dcterms:modified xsi:type="dcterms:W3CDTF">2020-07-08T12:27:01Z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