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F406B" w14:textId="7B729BEA" w:rsidR="004C099F" w:rsidRDefault="0000144D">
      <w:pPr>
        <w:spacing w:beforeLines="50" w:before="156" w:afterLines="50" w:after="156" w:line="40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bookmarkStart w:id="0" w:name="_Hlk77239256"/>
      <w:r w:rsidRPr="0000144D">
        <w:rPr>
          <w:rFonts w:ascii="宋体" w:eastAsia="宋体" w:hAnsi="宋体" w:cs="宋体"/>
          <w:b/>
          <w:bCs/>
          <w:sz w:val="28"/>
          <w:szCs w:val="28"/>
        </w:rPr>
        <w:t>VEX</w:t>
      </w:r>
      <w:r w:rsidR="000722C8"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  <w:r w:rsidR="000722C8">
        <w:rPr>
          <w:rFonts w:ascii="宋体" w:eastAsia="宋体" w:hAnsi="宋体" w:cs="宋体" w:hint="eastAsia"/>
          <w:b/>
          <w:bCs/>
          <w:sz w:val="28"/>
          <w:szCs w:val="28"/>
        </w:rPr>
        <w:t>U</w:t>
      </w:r>
      <w:r w:rsidRPr="0000144D">
        <w:rPr>
          <w:rFonts w:ascii="宋体" w:eastAsia="宋体" w:hAnsi="宋体" w:cs="宋体"/>
          <w:b/>
          <w:bCs/>
          <w:sz w:val="28"/>
          <w:szCs w:val="28"/>
        </w:rPr>
        <w:t>竞赛平台</w:t>
      </w:r>
      <w:bookmarkEnd w:id="0"/>
      <w:r w:rsidR="00274396">
        <w:rPr>
          <w:rFonts w:ascii="宋体" w:eastAsia="宋体" w:hAnsi="宋体" w:cs="宋体" w:hint="eastAsia"/>
          <w:b/>
          <w:bCs/>
          <w:sz w:val="28"/>
          <w:szCs w:val="28"/>
        </w:rPr>
        <w:t>招标参数</w:t>
      </w:r>
    </w:p>
    <w:p w14:paraId="4F5E1904" w14:textId="7BC1FF52" w:rsidR="004C099F" w:rsidRDefault="00274396">
      <w:pPr>
        <w:spacing w:line="400" w:lineRule="exact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VEX U</w:t>
      </w:r>
      <w:r>
        <w:rPr>
          <w:rFonts w:ascii="宋体" w:eastAsia="宋体" w:hAnsi="宋体" w:hint="eastAsia"/>
          <w:sz w:val="24"/>
          <w:szCs w:val="24"/>
        </w:rPr>
        <w:t>项目</w:t>
      </w:r>
      <w:r>
        <w:rPr>
          <w:rFonts w:ascii="宋体" w:eastAsia="宋体" w:hAnsi="宋体"/>
          <w:sz w:val="24"/>
          <w:szCs w:val="24"/>
        </w:rPr>
        <w:t>针对大学生的教育及竞赛型机器人，目标是普及机器人基础知识，提升大学生对科学、技术、工程和数学等领域的兴趣，提高并促进青少年的团队合作精神、领导才能和解决问题的能力。采用VEX机器人硬件，主要讲授机器人结构设计、基础编程，让学生切实的体会如何设计、搭建机器人，如何选择、搭配传感器，如何根据需要对机器人进行编程。在实践过程中让学生由浅入深的接触物理学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机械设计、传感器原理、C语言编程等学科，为后续学习实践打下基础培养兴趣。</w:t>
      </w:r>
      <w:r>
        <w:rPr>
          <w:rFonts w:ascii="宋体" w:eastAsia="宋体" w:hAnsi="宋体" w:hint="eastAsia"/>
          <w:sz w:val="24"/>
          <w:szCs w:val="24"/>
        </w:rPr>
        <w:t>提供支持学生参与VEX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U等大学生智能机器人大赛内容，配置</w:t>
      </w:r>
      <w:r>
        <w:rPr>
          <w:rFonts w:ascii="宋体" w:eastAsia="宋体" w:hAnsi="宋体"/>
          <w:sz w:val="24"/>
          <w:szCs w:val="24"/>
        </w:rPr>
        <w:t>VEX硬件。用于保证日常教学、科研、竞赛所需训练</w:t>
      </w:r>
      <w:r>
        <w:rPr>
          <w:rFonts w:ascii="宋体" w:eastAsia="宋体" w:hAnsi="宋体" w:hint="eastAsia"/>
          <w:sz w:val="24"/>
          <w:szCs w:val="24"/>
        </w:rPr>
        <w:t>能够提供基础训练环境和资源。</w:t>
      </w:r>
    </w:p>
    <w:p w14:paraId="45CF6711" w14:textId="77777777" w:rsidR="004361CB" w:rsidRDefault="004361CB">
      <w:pPr>
        <w:jc w:val="center"/>
        <w:rPr>
          <w:rFonts w:ascii="宋体" w:eastAsia="宋体" w:hAnsi="宋体"/>
          <w:b/>
          <w:bCs/>
          <w:sz w:val="24"/>
          <w:szCs w:val="28"/>
        </w:rPr>
      </w:pPr>
    </w:p>
    <w:p w14:paraId="0735BE73" w14:textId="40B1DE47" w:rsidR="004C099F" w:rsidRDefault="00274396">
      <w:pPr>
        <w:jc w:val="center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VEX竞赛平台可参考技术参数</w:t>
      </w:r>
    </w:p>
    <w:p w14:paraId="33D7E7EB" w14:textId="77777777" w:rsidR="004C099F" w:rsidRDefault="004C099F">
      <w:pPr>
        <w:pStyle w:val="a8"/>
        <w:spacing w:line="240" w:lineRule="exact"/>
        <w:rPr>
          <w:rFonts w:ascii="宋体" w:eastAsia="宋体" w:hAnsi="宋体"/>
          <w:kern w:val="0"/>
          <w:sz w:val="21"/>
          <w:szCs w:val="18"/>
        </w:rPr>
      </w:pPr>
    </w:p>
    <w:tbl>
      <w:tblPr>
        <w:tblStyle w:val="1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671"/>
        <w:gridCol w:w="708"/>
        <w:gridCol w:w="788"/>
      </w:tblGrid>
      <w:tr w:rsidR="004C099F" w14:paraId="3EBFA2E0" w14:textId="77777777">
        <w:trPr>
          <w:trHeight w:val="512"/>
          <w:tblHeader/>
        </w:trPr>
        <w:tc>
          <w:tcPr>
            <w:tcW w:w="680" w:type="pct"/>
            <w:shd w:val="clear" w:color="auto" w:fill="FFC000"/>
          </w:tcPr>
          <w:p w14:paraId="7CE8E74D" w14:textId="77777777" w:rsidR="004C099F" w:rsidRDefault="00274396">
            <w:pPr>
              <w:pStyle w:val="a9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名称</w:t>
            </w:r>
          </w:p>
        </w:tc>
        <w:tc>
          <w:tcPr>
            <w:tcW w:w="3418" w:type="pct"/>
            <w:shd w:val="clear" w:color="auto" w:fill="FFC000"/>
          </w:tcPr>
          <w:p w14:paraId="0DFE7960" w14:textId="77777777" w:rsidR="004C099F" w:rsidRDefault="00274396">
            <w:pPr>
              <w:pStyle w:val="a9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可参考技术参数</w:t>
            </w:r>
          </w:p>
        </w:tc>
        <w:tc>
          <w:tcPr>
            <w:tcW w:w="427" w:type="pct"/>
            <w:shd w:val="clear" w:color="auto" w:fill="FFC000"/>
          </w:tcPr>
          <w:p w14:paraId="768309D9" w14:textId="77777777" w:rsidR="004C099F" w:rsidRDefault="00274396">
            <w:pPr>
              <w:pStyle w:val="a9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单位</w:t>
            </w:r>
          </w:p>
        </w:tc>
        <w:tc>
          <w:tcPr>
            <w:tcW w:w="475" w:type="pct"/>
            <w:shd w:val="clear" w:color="auto" w:fill="FFC000"/>
          </w:tcPr>
          <w:p w14:paraId="1C1DCFF5" w14:textId="77777777" w:rsidR="004C099F" w:rsidRDefault="00274396">
            <w:pPr>
              <w:pStyle w:val="a9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数量</w:t>
            </w:r>
          </w:p>
        </w:tc>
      </w:tr>
      <w:tr w:rsidR="004C099F" w14:paraId="227530E3" w14:textId="77777777">
        <w:trPr>
          <w:trHeight w:val="424"/>
        </w:trPr>
        <w:tc>
          <w:tcPr>
            <w:tcW w:w="680" w:type="pct"/>
            <w:vMerge w:val="restart"/>
          </w:tcPr>
          <w:p w14:paraId="58D8400B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VEX</w:t>
            </w:r>
            <w:r>
              <w:rPr>
                <w:rFonts w:ascii="宋体" w:eastAsia="宋体" w:hAnsi="宋体"/>
                <w:kern w:val="0"/>
                <w:sz w:val="21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U</w:t>
            </w:r>
          </w:p>
          <w:p w14:paraId="7B1DC993" w14:textId="77777777" w:rsidR="004C099F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竞赛平台</w:t>
            </w:r>
          </w:p>
        </w:tc>
        <w:tc>
          <w:tcPr>
            <w:tcW w:w="3418" w:type="pct"/>
          </w:tcPr>
          <w:p w14:paraId="40CAF59A" w14:textId="77777777" w:rsidR="004C099F" w:rsidRPr="00EC2018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VEX U机器人器材</w:t>
            </w:r>
          </w:p>
          <w:p w14:paraId="453CEFAF" w14:textId="77777777" w:rsidR="004C099F" w:rsidRPr="00EC2018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EC2018">
              <w:rPr>
                <w:rFonts w:ascii="宋体" w:eastAsia="宋体" w:hAnsi="宋体" w:hint="eastAsia"/>
                <w:kern w:val="0"/>
                <w:sz w:val="20"/>
                <w:szCs w:val="16"/>
              </w:rPr>
              <w:t>1、</w:t>
            </w:r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主控制器：可运行内置程序，具备传感器接口、电机接口、支持高速USB接口，支持</w:t>
            </w:r>
            <w:proofErr w:type="gramStart"/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无线蓝牙传输</w:t>
            </w:r>
            <w:proofErr w:type="gramEnd"/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；</w:t>
            </w:r>
          </w:p>
          <w:p w14:paraId="4DC3E524" w14:textId="77777777" w:rsidR="004C099F" w:rsidRPr="00EC2018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EC2018">
              <w:rPr>
                <w:rFonts w:ascii="宋体" w:eastAsia="宋体" w:hAnsi="宋体" w:hint="eastAsia"/>
                <w:kern w:val="0"/>
                <w:sz w:val="20"/>
                <w:szCs w:val="16"/>
              </w:rPr>
              <w:t>2、电机：可以控制电机的方向，速度，具备电流、电压反馈；</w:t>
            </w:r>
          </w:p>
          <w:p w14:paraId="6F3A6460" w14:textId="77777777" w:rsidR="004C099F" w:rsidRPr="00EC2018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EC2018">
              <w:rPr>
                <w:rFonts w:ascii="宋体" w:eastAsia="宋体" w:hAnsi="宋体" w:hint="eastAsia"/>
                <w:kern w:val="0"/>
                <w:sz w:val="20"/>
                <w:szCs w:val="16"/>
              </w:rPr>
              <w:t>3、智能传感器：视觉传感器；</w:t>
            </w:r>
          </w:p>
          <w:p w14:paraId="2E29AFF6" w14:textId="77777777" w:rsidR="004C099F" w:rsidRPr="00EC2018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EC2018">
              <w:rPr>
                <w:rFonts w:ascii="宋体" w:eastAsia="宋体" w:hAnsi="宋体" w:hint="eastAsia"/>
                <w:kern w:val="0"/>
                <w:sz w:val="20"/>
                <w:szCs w:val="16"/>
              </w:rPr>
              <w:t>4、控制器，包含：</w:t>
            </w:r>
          </w:p>
          <w:p w14:paraId="1050383A" w14:textId="77777777" w:rsidR="004C099F" w:rsidRPr="00EC2018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EC2018">
              <w:rPr>
                <w:rFonts w:ascii="宋体" w:eastAsia="宋体" w:hAnsi="宋体" w:hint="eastAsia"/>
                <w:kern w:val="0"/>
                <w:sz w:val="20"/>
                <w:szCs w:val="16"/>
              </w:rPr>
              <w:t>（1）</w:t>
            </w:r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用户界面：内置单色LCD 128×64像素，带白色或红色LED的背光；</w:t>
            </w:r>
          </w:p>
          <w:p w14:paraId="7089C3F6" w14:textId="77777777" w:rsidR="004C099F" w:rsidRPr="00EC2018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EC2018">
              <w:rPr>
                <w:rFonts w:ascii="宋体" w:eastAsia="宋体" w:hAnsi="宋体" w:hint="eastAsia"/>
                <w:kern w:val="0"/>
                <w:sz w:val="20"/>
                <w:szCs w:val="16"/>
              </w:rPr>
              <w:t>（</w:t>
            </w:r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2</w:t>
            </w:r>
            <w:r w:rsidRPr="00EC2018">
              <w:rPr>
                <w:rFonts w:ascii="宋体" w:eastAsia="宋体" w:hAnsi="宋体" w:hint="eastAsia"/>
                <w:kern w:val="0"/>
                <w:sz w:val="20"/>
                <w:szCs w:val="16"/>
              </w:rPr>
              <w:t>）</w:t>
            </w:r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接口功能：选择，开始，停止程序；机器人和控制器和电池；无线电连接类型和信号强度竞争模式指示；</w:t>
            </w:r>
          </w:p>
          <w:p w14:paraId="702FABBA" w14:textId="77777777" w:rsidR="004C099F" w:rsidRPr="00EC2018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EC2018">
              <w:rPr>
                <w:rFonts w:ascii="宋体" w:eastAsia="宋体" w:hAnsi="宋体" w:hint="eastAsia"/>
                <w:kern w:val="0"/>
                <w:sz w:val="20"/>
                <w:szCs w:val="16"/>
              </w:rPr>
              <w:t>5、产品主要部件须由同一生产厂家提供（含主控器），包括马达、传感器、结构件、编程软件等；</w:t>
            </w:r>
          </w:p>
          <w:p w14:paraId="6FDBE60B" w14:textId="77777777" w:rsidR="004C099F" w:rsidRPr="00EC2018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EC2018">
              <w:rPr>
                <w:rFonts w:ascii="宋体" w:eastAsia="宋体" w:hAnsi="宋体" w:hint="eastAsia"/>
                <w:kern w:val="0"/>
                <w:sz w:val="20"/>
                <w:szCs w:val="16"/>
              </w:rPr>
              <w:t>6、配置要求：高级电机，易插拔电缆，高强度链条及链轮，高强度齿轮，钢制结构件、铝制结构件等，连接片等；</w:t>
            </w:r>
          </w:p>
          <w:p w14:paraId="62152E5A" w14:textId="77777777" w:rsidR="004C099F" w:rsidRPr="00EC2018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7</w:t>
            </w:r>
            <w:r w:rsidRPr="00EC2018">
              <w:rPr>
                <w:rFonts w:ascii="宋体" w:eastAsia="宋体" w:hAnsi="宋体" w:hint="eastAsia"/>
                <w:kern w:val="0"/>
                <w:sz w:val="20"/>
                <w:szCs w:val="16"/>
              </w:rPr>
              <w:t>、</w:t>
            </w:r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拓展性：产品除了套装之外，还有丰富的拓展零件，支持产品功能和操作拓展；</w:t>
            </w:r>
          </w:p>
          <w:p w14:paraId="61A0245C" w14:textId="77777777" w:rsidR="004C099F" w:rsidRPr="00EC2018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8</w:t>
            </w:r>
            <w:r w:rsidRPr="00EC2018">
              <w:rPr>
                <w:rFonts w:ascii="宋体" w:eastAsia="宋体" w:hAnsi="宋体" w:hint="eastAsia"/>
                <w:kern w:val="0"/>
                <w:sz w:val="20"/>
                <w:szCs w:val="16"/>
              </w:rPr>
              <w:t>、</w:t>
            </w:r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每套包含：控制系统、5个传感器、8个智能电机、4000以上机器人零件、铝制结构件。</w:t>
            </w:r>
          </w:p>
          <w:p w14:paraId="579FCC51" w14:textId="7B84228C" w:rsidR="004C099F" w:rsidRPr="00EC2018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EC2018">
              <w:rPr>
                <w:rFonts w:ascii="宋体" w:eastAsia="宋体" w:hAnsi="宋体" w:hint="eastAsia"/>
                <w:kern w:val="0"/>
                <w:sz w:val="20"/>
                <w:szCs w:val="16"/>
              </w:rPr>
              <w:t>9、本套件产品符合参加世界机器人大赛、青少年机器人设计大赛，</w:t>
            </w:r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VEX亚洲公开赛，VEX机器人世界锦标赛等；提供授权函和售后服务承诺函</w:t>
            </w:r>
          </w:p>
        </w:tc>
        <w:tc>
          <w:tcPr>
            <w:tcW w:w="427" w:type="pct"/>
          </w:tcPr>
          <w:p w14:paraId="286E12AC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套</w:t>
            </w:r>
          </w:p>
        </w:tc>
        <w:tc>
          <w:tcPr>
            <w:tcW w:w="475" w:type="pct"/>
            <w:noWrap/>
          </w:tcPr>
          <w:p w14:paraId="21CF22C2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1</w:t>
            </w:r>
          </w:p>
        </w:tc>
      </w:tr>
      <w:tr w:rsidR="004C099F" w14:paraId="16809B31" w14:textId="77777777">
        <w:trPr>
          <w:trHeight w:val="428"/>
        </w:trPr>
        <w:tc>
          <w:tcPr>
            <w:tcW w:w="680" w:type="pct"/>
            <w:vMerge/>
          </w:tcPr>
          <w:p w14:paraId="04E14817" w14:textId="77777777" w:rsidR="004C099F" w:rsidRDefault="004C099F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</w:p>
        </w:tc>
        <w:tc>
          <w:tcPr>
            <w:tcW w:w="3418" w:type="pct"/>
          </w:tcPr>
          <w:p w14:paraId="519742BE" w14:textId="77777777" w:rsidR="004C099F" w:rsidRPr="00EC2018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EC2018">
              <w:rPr>
                <w:rFonts w:ascii="宋体" w:eastAsia="宋体" w:hAnsi="宋体" w:hint="eastAsia"/>
                <w:kern w:val="0"/>
                <w:sz w:val="20"/>
                <w:szCs w:val="16"/>
              </w:rPr>
              <w:t>VEX赛台</w:t>
            </w:r>
          </w:p>
          <w:p w14:paraId="32E84931" w14:textId="5372F093" w:rsidR="004C099F" w:rsidRPr="00EC2018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1</w:t>
            </w:r>
            <w:r w:rsidRPr="00EC2018">
              <w:rPr>
                <w:rFonts w:ascii="宋体" w:eastAsia="宋体" w:hAnsi="宋体" w:hint="eastAsia"/>
                <w:kern w:val="0"/>
                <w:sz w:val="20"/>
                <w:szCs w:val="16"/>
              </w:rPr>
              <w:t>、</w:t>
            </w:r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VRC竞赛场地围栏套装：此套件包含24个</w:t>
            </w:r>
            <w:proofErr w:type="gramStart"/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钣</w:t>
            </w:r>
            <w:proofErr w:type="gramEnd"/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金水平场组件，24个</w:t>
            </w:r>
            <w:proofErr w:type="gramStart"/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钣</w:t>
            </w:r>
            <w:proofErr w:type="gramEnd"/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金</w:t>
            </w:r>
            <w:proofErr w:type="gramStart"/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垂直场</w:t>
            </w:r>
            <w:proofErr w:type="gramEnd"/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组件，12个透明亚克力墙板 - 8" x 46" x 1/8，16个</w:t>
            </w:r>
            <w:proofErr w:type="gramStart"/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钣金墙</w:t>
            </w:r>
            <w:proofErr w:type="gramEnd"/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组件古塞特，4个</w:t>
            </w:r>
            <w:proofErr w:type="gramStart"/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钣</w:t>
            </w:r>
            <w:proofErr w:type="gramEnd"/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金角组件格塞特，4个 比赛场角支架，20个场地周长橡胶脚，2个</w:t>
            </w:r>
            <w:proofErr w:type="gramStart"/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钣</w:t>
            </w:r>
            <w:proofErr w:type="gramEnd"/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金附件支架，外加100多螺丝螺母以便可以快速的组装。</w:t>
            </w:r>
          </w:p>
          <w:p w14:paraId="144CB24C" w14:textId="172E4B53" w:rsidR="004C099F" w:rsidRPr="00EC2018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2</w:t>
            </w:r>
            <w:r w:rsidRPr="00EC2018">
              <w:rPr>
                <w:rFonts w:ascii="宋体" w:eastAsia="宋体" w:hAnsi="宋体" w:hint="eastAsia"/>
                <w:kern w:val="0"/>
                <w:sz w:val="20"/>
                <w:szCs w:val="16"/>
              </w:rPr>
              <w:t>、</w:t>
            </w:r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VRC竞赛场地</w:t>
            </w:r>
            <w:proofErr w:type="gramStart"/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地</w:t>
            </w:r>
            <w:proofErr w:type="gramEnd"/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垫拼块套装：此套件包含36个VRC灰色防静电地垫，这些泡沫地垫是专门设计的，以防止静电积聚。在我们的测试中，静电一直显示很少或没有静态堆积！这些地垫也是可逆的，基本上将其使用寿命延长一倍，并允许更快的现场组装</w:t>
            </w:r>
            <w:r w:rsidRPr="00EC2018">
              <w:rPr>
                <w:rFonts w:ascii="宋体" w:eastAsia="宋体" w:hAnsi="宋体" w:hint="eastAsia"/>
                <w:kern w:val="0"/>
                <w:sz w:val="20"/>
                <w:szCs w:val="16"/>
              </w:rPr>
              <w:t>。</w:t>
            </w:r>
          </w:p>
          <w:p w14:paraId="5D60CAC0" w14:textId="660C695F" w:rsidR="004C099F" w:rsidRPr="00EC2018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EC2018">
              <w:rPr>
                <w:rFonts w:ascii="宋体" w:eastAsia="宋体" w:hAnsi="宋体" w:hint="eastAsia"/>
                <w:kern w:val="0"/>
                <w:sz w:val="20"/>
                <w:szCs w:val="16"/>
              </w:rPr>
              <w:t>3、</w:t>
            </w:r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提供</w:t>
            </w:r>
            <w:r w:rsidRPr="00EC2018">
              <w:rPr>
                <w:rFonts w:ascii="宋体" w:eastAsia="宋体" w:hAnsi="宋体" w:hint="eastAsia"/>
                <w:kern w:val="0"/>
                <w:sz w:val="20"/>
                <w:szCs w:val="16"/>
              </w:rPr>
              <w:t>比赛所需的一套完整的全场地游戏元素套件，包含完整</w:t>
            </w:r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 xml:space="preserve"> VRC 临界点场所需的所有 72 </w:t>
            </w:r>
            <w:proofErr w:type="gramStart"/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个</w:t>
            </w:r>
            <w:proofErr w:type="gramEnd"/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环。</w:t>
            </w:r>
          </w:p>
        </w:tc>
        <w:tc>
          <w:tcPr>
            <w:tcW w:w="427" w:type="pct"/>
          </w:tcPr>
          <w:p w14:paraId="654F09FB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套</w:t>
            </w:r>
          </w:p>
        </w:tc>
        <w:tc>
          <w:tcPr>
            <w:tcW w:w="475" w:type="pct"/>
            <w:noWrap/>
          </w:tcPr>
          <w:p w14:paraId="243EC10B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/>
                <w:kern w:val="0"/>
                <w:sz w:val="21"/>
                <w:szCs w:val="18"/>
              </w:rPr>
              <w:t>1</w:t>
            </w:r>
          </w:p>
        </w:tc>
      </w:tr>
      <w:tr w:rsidR="004C099F" w14:paraId="5C448F2E" w14:textId="77777777">
        <w:trPr>
          <w:trHeight w:val="692"/>
        </w:trPr>
        <w:tc>
          <w:tcPr>
            <w:tcW w:w="680" w:type="pct"/>
            <w:vMerge/>
          </w:tcPr>
          <w:p w14:paraId="5ECE5242" w14:textId="77777777" w:rsidR="004C099F" w:rsidRDefault="004C099F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1"/>
                <w:szCs w:val="18"/>
              </w:rPr>
            </w:pPr>
          </w:p>
        </w:tc>
        <w:tc>
          <w:tcPr>
            <w:tcW w:w="3418" w:type="pct"/>
          </w:tcPr>
          <w:p w14:paraId="2C36954E" w14:textId="05334086" w:rsidR="004C099F" w:rsidRPr="00EC2018" w:rsidRDefault="00274396">
            <w:pPr>
              <w:pStyle w:val="a8"/>
              <w:spacing w:line="240" w:lineRule="exact"/>
              <w:rPr>
                <w:rFonts w:ascii="宋体" w:eastAsia="宋体" w:hAnsi="宋体"/>
                <w:kern w:val="0"/>
                <w:sz w:val="20"/>
                <w:szCs w:val="16"/>
              </w:rPr>
            </w:pPr>
            <w:r w:rsidRPr="00EC2018">
              <w:rPr>
                <w:rFonts w:ascii="宋体" w:eastAsia="宋体" w:hAnsi="宋体" w:hint="eastAsia"/>
                <w:kern w:val="0"/>
                <w:sz w:val="20"/>
                <w:szCs w:val="16"/>
              </w:rPr>
              <w:t>协助进行VEX</w:t>
            </w:r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区赛、国赛，以及亚洲</w:t>
            </w:r>
            <w:r w:rsidRPr="00EC2018">
              <w:rPr>
                <w:rFonts w:ascii="宋体" w:eastAsia="宋体" w:hAnsi="宋体" w:hint="eastAsia"/>
                <w:kern w:val="0"/>
                <w:sz w:val="20"/>
                <w:szCs w:val="16"/>
              </w:rPr>
              <w:t>区</w:t>
            </w:r>
            <w:r w:rsidRPr="00EC2018">
              <w:rPr>
                <w:rFonts w:ascii="宋体" w:eastAsia="宋体" w:hAnsi="宋体"/>
                <w:kern w:val="0"/>
                <w:sz w:val="20"/>
                <w:szCs w:val="16"/>
              </w:rPr>
              <w:t>公开赛，机器人世界锦标赛</w:t>
            </w:r>
            <w:r w:rsidRPr="00EC2018">
              <w:rPr>
                <w:rFonts w:ascii="宋体" w:eastAsia="宋体" w:hAnsi="宋体" w:hint="eastAsia"/>
                <w:kern w:val="0"/>
                <w:sz w:val="20"/>
                <w:szCs w:val="16"/>
              </w:rPr>
              <w:t>的组织、培训。</w:t>
            </w:r>
          </w:p>
        </w:tc>
        <w:tc>
          <w:tcPr>
            <w:tcW w:w="427" w:type="pct"/>
          </w:tcPr>
          <w:p w14:paraId="450A9752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项</w:t>
            </w:r>
          </w:p>
        </w:tc>
        <w:tc>
          <w:tcPr>
            <w:tcW w:w="475" w:type="pct"/>
            <w:noWrap/>
          </w:tcPr>
          <w:p w14:paraId="425BF14B" w14:textId="77777777" w:rsidR="004C099F" w:rsidRDefault="00274396">
            <w:pPr>
              <w:pStyle w:val="a8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18"/>
              </w:rPr>
              <w:t>1</w:t>
            </w:r>
          </w:p>
        </w:tc>
      </w:tr>
    </w:tbl>
    <w:p w14:paraId="71AC3775" w14:textId="77777777" w:rsidR="004C099F" w:rsidRDefault="004C099F">
      <w:pPr>
        <w:pStyle w:val="a8"/>
        <w:spacing w:line="240" w:lineRule="exact"/>
        <w:rPr>
          <w:rFonts w:ascii="宋体" w:eastAsia="宋体" w:hAnsi="宋体"/>
          <w:kern w:val="0"/>
          <w:sz w:val="21"/>
          <w:szCs w:val="18"/>
        </w:rPr>
      </w:pPr>
    </w:p>
    <w:sectPr w:rsidR="004C099F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E79DC" w14:textId="77777777" w:rsidR="006E343B" w:rsidRDefault="006E343B" w:rsidP="0077356F">
      <w:r>
        <w:separator/>
      </w:r>
    </w:p>
  </w:endnote>
  <w:endnote w:type="continuationSeparator" w:id="0">
    <w:p w14:paraId="52AFC3A2" w14:textId="77777777" w:rsidR="006E343B" w:rsidRDefault="006E343B" w:rsidP="0077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56EE3" w14:textId="77777777" w:rsidR="006E343B" w:rsidRDefault="006E343B" w:rsidP="0077356F">
      <w:r>
        <w:separator/>
      </w:r>
    </w:p>
  </w:footnote>
  <w:footnote w:type="continuationSeparator" w:id="0">
    <w:p w14:paraId="30B6F7EE" w14:textId="77777777" w:rsidR="006E343B" w:rsidRDefault="006E343B" w:rsidP="0077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5BEE42"/>
    <w:multiLevelType w:val="singleLevel"/>
    <w:tmpl w:val="885BEE4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AE1045E7"/>
    <w:multiLevelType w:val="singleLevel"/>
    <w:tmpl w:val="2B5E1B4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宋体" w:eastAsia="宋体" w:hAnsi="宋体"/>
        <w:sz w:val="20"/>
        <w:szCs w:val="20"/>
      </w:rPr>
    </w:lvl>
  </w:abstractNum>
  <w:abstractNum w:abstractNumId="2" w15:restartNumberingAfterBreak="0">
    <w:nsid w:val="B364F2DD"/>
    <w:multiLevelType w:val="singleLevel"/>
    <w:tmpl w:val="B364F2DD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B73A9AD1"/>
    <w:multiLevelType w:val="singleLevel"/>
    <w:tmpl w:val="B73A9A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D3A97EF4"/>
    <w:multiLevelType w:val="singleLevel"/>
    <w:tmpl w:val="D3A97EF4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D7BC20DF"/>
    <w:multiLevelType w:val="singleLevel"/>
    <w:tmpl w:val="D7BC20DF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E5F172A4"/>
    <w:multiLevelType w:val="singleLevel"/>
    <w:tmpl w:val="E5F172A4"/>
    <w:lvl w:ilvl="0">
      <w:start w:val="1"/>
      <w:numFmt w:val="decimal"/>
      <w:suff w:val="nothing"/>
      <w:lvlText w:val="（%1）"/>
      <w:lvlJc w:val="left"/>
    </w:lvl>
  </w:abstractNum>
  <w:abstractNum w:abstractNumId="7" w15:restartNumberingAfterBreak="0">
    <w:nsid w:val="EB720023"/>
    <w:multiLevelType w:val="singleLevel"/>
    <w:tmpl w:val="EB720023"/>
    <w:lvl w:ilvl="0">
      <w:start w:val="1"/>
      <w:numFmt w:val="decimal"/>
      <w:suff w:val="nothing"/>
      <w:lvlText w:val="（%1）"/>
      <w:lvlJc w:val="left"/>
    </w:lvl>
  </w:abstractNum>
  <w:abstractNum w:abstractNumId="8" w15:restartNumberingAfterBreak="0">
    <w:nsid w:val="0028258A"/>
    <w:multiLevelType w:val="singleLevel"/>
    <w:tmpl w:val="0028258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006B41FF"/>
    <w:multiLevelType w:val="multilevel"/>
    <w:tmpl w:val="006B41FF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ascii="Times New Roman" w:eastAsia="宋体" w:hAnsi="Times New Roman"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宋体" w:hAnsi="Times New Roman" w:hint="default"/>
        <w:sz w:val="30"/>
      </w:rPr>
    </w:lvl>
    <w:lvl w:ilvl="3">
      <w:start w:val="1"/>
      <w:numFmt w:val="decimal"/>
      <w:lvlText w:val="%4."/>
      <w:lvlJc w:val="left"/>
      <w:pPr>
        <w:ind w:left="369" w:hanging="369"/>
      </w:pPr>
      <w:rPr>
        <w:rFonts w:hint="eastAsia"/>
      </w:rPr>
    </w:lvl>
    <w:lvl w:ilvl="4">
      <w:start w:val="1"/>
      <w:numFmt w:val="decimal"/>
      <w:suff w:val="space"/>
      <w:lvlText w:val="（%5）"/>
      <w:lvlJc w:val="left"/>
      <w:pPr>
        <w:ind w:left="578" w:hanging="15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0" w15:restartNumberingAfterBreak="0">
    <w:nsid w:val="109B68C8"/>
    <w:multiLevelType w:val="singleLevel"/>
    <w:tmpl w:val="109B68C8"/>
    <w:lvl w:ilvl="0">
      <w:start w:val="1"/>
      <w:numFmt w:val="decimal"/>
      <w:suff w:val="nothing"/>
      <w:lvlText w:val="（%1）"/>
      <w:lvlJc w:val="left"/>
    </w:lvl>
  </w:abstractNum>
  <w:abstractNum w:abstractNumId="11" w15:restartNumberingAfterBreak="0">
    <w:nsid w:val="1BC4FE1C"/>
    <w:multiLevelType w:val="singleLevel"/>
    <w:tmpl w:val="1BC4FE1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21153CCE"/>
    <w:multiLevelType w:val="singleLevel"/>
    <w:tmpl w:val="21153CC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53CB4DB3"/>
    <w:multiLevelType w:val="singleLevel"/>
    <w:tmpl w:val="53CB4DB3"/>
    <w:lvl w:ilvl="0">
      <w:start w:val="1"/>
      <w:numFmt w:val="decimal"/>
      <w:suff w:val="nothing"/>
      <w:lvlText w:val="（%1）"/>
      <w:lvlJc w:val="left"/>
    </w:lvl>
  </w:abstractNum>
  <w:abstractNum w:abstractNumId="14" w15:restartNumberingAfterBreak="0">
    <w:nsid w:val="5D4A4E1F"/>
    <w:multiLevelType w:val="singleLevel"/>
    <w:tmpl w:val="5D4A4E1F"/>
    <w:lvl w:ilvl="0">
      <w:start w:val="1"/>
      <w:numFmt w:val="decimal"/>
      <w:suff w:val="nothing"/>
      <w:lvlText w:val="（%1）"/>
      <w:lvlJc w:val="left"/>
    </w:lvl>
  </w:abstractNum>
  <w:abstractNum w:abstractNumId="15" w15:restartNumberingAfterBreak="0">
    <w:nsid w:val="661E3D63"/>
    <w:multiLevelType w:val="singleLevel"/>
    <w:tmpl w:val="661E3D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6867D8E8"/>
    <w:multiLevelType w:val="singleLevel"/>
    <w:tmpl w:val="6867D8E8"/>
    <w:lvl w:ilvl="0">
      <w:start w:val="1"/>
      <w:numFmt w:val="decimal"/>
      <w:suff w:val="nothing"/>
      <w:lvlText w:val="（%1）"/>
      <w:lvlJc w:val="left"/>
    </w:lvl>
  </w:abstractNum>
  <w:abstractNum w:abstractNumId="17" w15:restartNumberingAfterBreak="0">
    <w:nsid w:val="778A2206"/>
    <w:multiLevelType w:val="singleLevel"/>
    <w:tmpl w:val="778A2206"/>
    <w:lvl w:ilvl="0">
      <w:start w:val="1"/>
      <w:numFmt w:val="decimal"/>
      <w:suff w:val="nothing"/>
      <w:lvlText w:val="（%1）"/>
      <w:lvlJc w:val="left"/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"/>
  </w:num>
  <w:num w:numId="5">
    <w:abstractNumId w:val="12"/>
  </w:num>
  <w:num w:numId="6">
    <w:abstractNumId w:val="17"/>
  </w:num>
  <w:num w:numId="7">
    <w:abstractNumId w:val="13"/>
  </w:num>
  <w:num w:numId="8">
    <w:abstractNumId w:val="2"/>
  </w:num>
  <w:num w:numId="9">
    <w:abstractNumId w:val="6"/>
  </w:num>
  <w:num w:numId="10">
    <w:abstractNumId w:val="7"/>
  </w:num>
  <w:num w:numId="11">
    <w:abstractNumId w:val="16"/>
  </w:num>
  <w:num w:numId="12">
    <w:abstractNumId w:val="10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56"/>
    <w:rsid w:val="0000144D"/>
    <w:rsid w:val="00040328"/>
    <w:rsid w:val="000407ED"/>
    <w:rsid w:val="000526D2"/>
    <w:rsid w:val="00057A84"/>
    <w:rsid w:val="00061BCD"/>
    <w:rsid w:val="000722C8"/>
    <w:rsid w:val="0008732F"/>
    <w:rsid w:val="000E0514"/>
    <w:rsid w:val="00110726"/>
    <w:rsid w:val="00141356"/>
    <w:rsid w:val="00167639"/>
    <w:rsid w:val="001E3779"/>
    <w:rsid w:val="001E62E9"/>
    <w:rsid w:val="00206823"/>
    <w:rsid w:val="002647E8"/>
    <w:rsid w:val="00274396"/>
    <w:rsid w:val="0027758A"/>
    <w:rsid w:val="002F2C8F"/>
    <w:rsid w:val="00326F29"/>
    <w:rsid w:val="00336A04"/>
    <w:rsid w:val="0035195C"/>
    <w:rsid w:val="003558CB"/>
    <w:rsid w:val="00356A44"/>
    <w:rsid w:val="00362E18"/>
    <w:rsid w:val="00390B12"/>
    <w:rsid w:val="00394F20"/>
    <w:rsid w:val="0039694A"/>
    <w:rsid w:val="003A111A"/>
    <w:rsid w:val="003B2F44"/>
    <w:rsid w:val="003B6BD2"/>
    <w:rsid w:val="003E0664"/>
    <w:rsid w:val="003F1A05"/>
    <w:rsid w:val="0040081B"/>
    <w:rsid w:val="00434299"/>
    <w:rsid w:val="004361CB"/>
    <w:rsid w:val="00453395"/>
    <w:rsid w:val="004721E0"/>
    <w:rsid w:val="004A368E"/>
    <w:rsid w:val="004A3BA1"/>
    <w:rsid w:val="004A4DA2"/>
    <w:rsid w:val="004B338F"/>
    <w:rsid w:val="004B5A41"/>
    <w:rsid w:val="004C099F"/>
    <w:rsid w:val="004C5C75"/>
    <w:rsid w:val="004D070B"/>
    <w:rsid w:val="005102BA"/>
    <w:rsid w:val="0055160F"/>
    <w:rsid w:val="005734FF"/>
    <w:rsid w:val="005A00F1"/>
    <w:rsid w:val="005C432C"/>
    <w:rsid w:val="005C7607"/>
    <w:rsid w:val="005F1E87"/>
    <w:rsid w:val="006250AE"/>
    <w:rsid w:val="00640F36"/>
    <w:rsid w:val="006560C6"/>
    <w:rsid w:val="00681D35"/>
    <w:rsid w:val="006C10D2"/>
    <w:rsid w:val="006D6E61"/>
    <w:rsid w:val="006E343B"/>
    <w:rsid w:val="00704299"/>
    <w:rsid w:val="00766331"/>
    <w:rsid w:val="0077356F"/>
    <w:rsid w:val="007F1CB8"/>
    <w:rsid w:val="00827411"/>
    <w:rsid w:val="00833E6D"/>
    <w:rsid w:val="008630F6"/>
    <w:rsid w:val="008B1249"/>
    <w:rsid w:val="00937113"/>
    <w:rsid w:val="009E09CB"/>
    <w:rsid w:val="009F0657"/>
    <w:rsid w:val="009F6B75"/>
    <w:rsid w:val="00A14633"/>
    <w:rsid w:val="00A2159E"/>
    <w:rsid w:val="00A36128"/>
    <w:rsid w:val="00A469F3"/>
    <w:rsid w:val="00A552D4"/>
    <w:rsid w:val="00A72982"/>
    <w:rsid w:val="00A873BD"/>
    <w:rsid w:val="00A91864"/>
    <w:rsid w:val="00AA2C39"/>
    <w:rsid w:val="00AA5263"/>
    <w:rsid w:val="00B3001D"/>
    <w:rsid w:val="00B75192"/>
    <w:rsid w:val="00B96761"/>
    <w:rsid w:val="00BA262B"/>
    <w:rsid w:val="00BB737E"/>
    <w:rsid w:val="00BE5DFD"/>
    <w:rsid w:val="00C30D2B"/>
    <w:rsid w:val="00C32E32"/>
    <w:rsid w:val="00C3351E"/>
    <w:rsid w:val="00C52DE9"/>
    <w:rsid w:val="00C57260"/>
    <w:rsid w:val="00C67577"/>
    <w:rsid w:val="00C85365"/>
    <w:rsid w:val="00CB48E0"/>
    <w:rsid w:val="00CC1CF3"/>
    <w:rsid w:val="00CF7DCA"/>
    <w:rsid w:val="00D00A40"/>
    <w:rsid w:val="00D6207B"/>
    <w:rsid w:val="00DB71EE"/>
    <w:rsid w:val="00DC39FA"/>
    <w:rsid w:val="00E23844"/>
    <w:rsid w:val="00E370B9"/>
    <w:rsid w:val="00E509D1"/>
    <w:rsid w:val="00E6342D"/>
    <w:rsid w:val="00E75EE7"/>
    <w:rsid w:val="00EC1EA2"/>
    <w:rsid w:val="00EC2018"/>
    <w:rsid w:val="00EC786B"/>
    <w:rsid w:val="00EE0B18"/>
    <w:rsid w:val="00F02398"/>
    <w:rsid w:val="00F34C0E"/>
    <w:rsid w:val="00F43952"/>
    <w:rsid w:val="00F53D65"/>
    <w:rsid w:val="00F917B4"/>
    <w:rsid w:val="00FC1FED"/>
    <w:rsid w:val="00FC61D4"/>
    <w:rsid w:val="05817DD3"/>
    <w:rsid w:val="05E42160"/>
    <w:rsid w:val="0B72300D"/>
    <w:rsid w:val="0EAC3FF3"/>
    <w:rsid w:val="12AA1B0A"/>
    <w:rsid w:val="18F83F99"/>
    <w:rsid w:val="1CE629FD"/>
    <w:rsid w:val="1F1715D0"/>
    <w:rsid w:val="24BA2C62"/>
    <w:rsid w:val="25C942C9"/>
    <w:rsid w:val="2E6F2500"/>
    <w:rsid w:val="34FF6199"/>
    <w:rsid w:val="36A72D7E"/>
    <w:rsid w:val="39AF37EA"/>
    <w:rsid w:val="43950497"/>
    <w:rsid w:val="4D1E4E97"/>
    <w:rsid w:val="578E5B36"/>
    <w:rsid w:val="59777ECC"/>
    <w:rsid w:val="683F5A57"/>
    <w:rsid w:val="68975CE1"/>
    <w:rsid w:val="6E6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3428164"/>
  <w15:docId w15:val="{0DF55C09-2BC6-4CD2-A6C8-45CD701B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numPr>
        <w:ilvl w:val="1"/>
        <w:numId w:val="1"/>
      </w:numPr>
      <w:spacing w:before="260" w:after="260" w:line="415" w:lineRule="auto"/>
      <w:textAlignment w:val="center"/>
      <w:outlineLvl w:val="1"/>
    </w:pPr>
    <w:rPr>
      <w:rFonts w:ascii="Times New Roman" w:eastAsia="宋体" w:hAnsi="Times New Roman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表格字体"/>
    <w:basedOn w:val="a"/>
    <w:qFormat/>
    <w:pPr>
      <w:textAlignment w:val="center"/>
    </w:pPr>
    <w:rPr>
      <w:rFonts w:ascii="仿宋" w:eastAsia="仿宋" w:hAnsi="仿宋" w:cs="Times New Roman"/>
      <w:sz w:val="24"/>
      <w:szCs w:val="21"/>
    </w:rPr>
  </w:style>
  <w:style w:type="paragraph" w:customStyle="1" w:styleId="a9">
    <w:name w:val="表头字体"/>
    <w:basedOn w:val="a8"/>
    <w:qFormat/>
    <w:pPr>
      <w:jc w:val="center"/>
    </w:pPr>
    <w:rPr>
      <w:b/>
    </w:rPr>
  </w:style>
  <w:style w:type="table" w:customStyle="1" w:styleId="171">
    <w:name w:val="写书表格样式171"/>
    <w:basedOn w:val="a1"/>
    <w:qFormat/>
    <w:pPr>
      <w:jc w:val="both"/>
    </w:pPr>
    <w:rPr>
      <w:rFonts w:ascii="Times New Roman" w:eastAsia="宋体" w:hAnsi="Times New Roman"/>
      <w:sz w:val="18"/>
    </w:rPr>
    <w:tblPr>
      <w:jc w:val="center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11D7D0-7808-48E1-A3EF-E5BDEF7C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1046</Words>
  <Characters>118</Characters>
  <Application>Microsoft Office Word</Application>
  <DocSecurity>0</DocSecurity>
  <Lines>1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peng</dc:creator>
  <cp:lastModifiedBy>250989187@qq.com</cp:lastModifiedBy>
  <cp:revision>89</cp:revision>
  <dcterms:created xsi:type="dcterms:W3CDTF">2021-06-07T09:58:00Z</dcterms:created>
  <dcterms:modified xsi:type="dcterms:W3CDTF">2021-07-15T03:01:00Z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