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textAlignment w:val="auto"/>
        <w:rPr>
          <w:rFonts w:hint="eastAsia" w:ascii="宋体" w:hAnsi="宋体" w:eastAsia="宋体" w:cstheme="minorBidi"/>
          <w:b/>
          <w:sz w:val="28"/>
          <w:szCs w:val="28"/>
        </w:rPr>
      </w:pPr>
      <w:r>
        <w:rPr>
          <w:rFonts w:hint="eastAsia" w:ascii="黑体" w:hAnsi="黑体" w:eastAsia="黑体" w:cs="黑体"/>
          <w:b w:val="0"/>
          <w:bCs/>
          <w:sz w:val="32"/>
          <w:szCs w:val="32"/>
          <w:lang w:val="en-US" w:eastAsia="zh-CN"/>
        </w:rPr>
        <w:t>附件1：专业模块社会实践有关要求</w:t>
      </w:r>
    </w:p>
    <w:p>
      <w:pPr>
        <w:keepNext w:val="0"/>
        <w:keepLines w:val="0"/>
        <w:pageBreakBefore w:val="0"/>
        <w:widowControl/>
        <w:kinsoku/>
        <w:wordWrap/>
        <w:overflowPunct/>
        <w:topLinePunct w:val="0"/>
        <w:autoSpaceDE/>
        <w:autoSpaceDN/>
        <w:bidi w:val="0"/>
        <w:adjustRightInd/>
        <w:snapToGrid w:val="0"/>
        <w:spacing w:before="157" w:beforeLines="50" w:after="157" w:afterLines="50" w:line="400" w:lineRule="exact"/>
        <w:ind w:firstLine="560" w:firstLineChars="200"/>
        <w:jc w:val="left"/>
        <w:textAlignment w:val="auto"/>
        <w:rPr>
          <w:rFonts w:hint="eastAsia" w:ascii="黑体" w:hAnsi="黑体" w:eastAsia="黑体" w:cs="黑体"/>
          <w:sz w:val="28"/>
          <w:szCs w:val="28"/>
        </w:rPr>
      </w:pPr>
      <w:r>
        <w:rPr>
          <w:rFonts w:hint="eastAsia" w:ascii="黑体" w:hAnsi="黑体" w:eastAsia="黑体" w:cs="黑体"/>
          <w:b w:val="0"/>
          <w:bCs w:val="0"/>
          <w:sz w:val="28"/>
          <w:szCs w:val="28"/>
        </w:rPr>
        <w:t>大一暑假实践：</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加暑假短期打工，深入一线，了解打工者及打工群体的生活状况、经济环境、社会关注度以及家庭、养老、保险等状况。了解现实就业压力、生活的艰辛，了解社会对人才的知识结构、道德修养、社交能力、专业能力等有哪些具体的要求，通过自己的打工历程，从中汲取经验教训，为今后奋力学习提供现实动力。</w:t>
      </w:r>
    </w:p>
    <w:p>
      <w:pPr>
        <w:keepNext w:val="0"/>
        <w:keepLines w:val="0"/>
        <w:pageBreakBefore w:val="0"/>
        <w:widowControl/>
        <w:kinsoku/>
        <w:wordWrap/>
        <w:overflowPunct/>
        <w:topLinePunct w:val="0"/>
        <w:autoSpaceDE/>
        <w:autoSpaceDN/>
        <w:bidi w:val="0"/>
        <w:adjustRightInd/>
        <w:snapToGrid w:val="0"/>
        <w:spacing w:before="157" w:beforeLines="50" w:after="157" w:afterLines="50" w:line="400" w:lineRule="exact"/>
        <w:ind w:firstLine="560" w:firstLineChars="200"/>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大二暑假实践：</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黑体" w:hAnsi="黑体" w:eastAsia="黑体" w:cs="黑体"/>
          <w:kern w:val="0"/>
          <w:sz w:val="24"/>
          <w:szCs w:val="24"/>
        </w:rPr>
      </w:pPr>
      <w:r>
        <w:rPr>
          <w:rFonts w:hint="eastAsia" w:ascii="黑体" w:hAnsi="黑体" w:eastAsia="黑体" w:cs="黑体"/>
          <w:kern w:val="0"/>
          <w:sz w:val="24"/>
          <w:szCs w:val="24"/>
          <w:lang w:val="en-US" w:eastAsia="zh-CN"/>
        </w:rPr>
        <w:t>1.</w:t>
      </w:r>
      <w:r>
        <w:rPr>
          <w:rFonts w:hint="eastAsia" w:ascii="黑体" w:hAnsi="黑体" w:eastAsia="黑体" w:cs="黑体"/>
          <w:kern w:val="0"/>
          <w:sz w:val="24"/>
          <w:szCs w:val="24"/>
        </w:rPr>
        <w:t>经济贸易学院</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w:t>
      </w:r>
      <w:r>
        <w:rPr>
          <w:rFonts w:hint="eastAsia" w:ascii="宋体" w:hAnsi="宋体" w:eastAsia="宋体" w:cs="宋体"/>
          <w:kern w:val="0"/>
          <w:sz w:val="24"/>
          <w:szCs w:val="24"/>
        </w:rPr>
        <w:t>市场营销专业：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所学课程，继续深入企业销售一线，通过使用观察法、实验法、问卷法、交谈法、模型法等各种研究方法，研究消费者在获取、使用、消费和处置产品和服务过程中所发生的心理活动特征和行为规律。统计并区分消费者的各种属性特征、分析消费者的潜在心理行为、解释消费者的具体购物行为、并阐述通过何种方式影响了消费的购物行为。通过对消费者的以上分析，对实践目标企业的主要产品进行市场细分、产品定位，并最终完成一份针对该企业具体产品的营销策划书。</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）信息管理与信息系统专业：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所学习的课程，深入到信息产业相关部门，发挥创新能力，利用突出的英语应用能力及数理基础、管理学和经济学理论知识、信息技术知识从事信息管理相关工作，了解并使用信息系统的规划、分析、设计、实施等方面的方法与技术；</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a.进入“互联网+”相关行业进行实践；</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b.进入到公司信息部门或档案管理部门从事数据收集，数据分析相关工作；</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c.了解公司信息管理软件的操作及开发方法；</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d.熟悉企业信息管理岗相关规章制度。</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）人力资源管理专业：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a.深入到企业人力资源管理部门，了解企业招聘与录用、培训与开发的基本流程；</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b.熟悉企业的招聘体系制度，具体的招聘程序以及选择招聘信息的渠道；</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c.掌握企业招聘技巧，熟悉不同职位的招聘需求，参与企业招聘的实施。</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d.了解企业的培训计划，掌握企业培训评估的方法；</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e.基于对企业实际情况的了解和自身所学的专业知识，为企业设计一套关于招聘及培训的改进方案。</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4</w:t>
      </w:r>
      <w:r>
        <w:rPr>
          <w:rFonts w:hint="eastAsia" w:ascii="宋体" w:hAnsi="宋体" w:cs="宋体"/>
          <w:kern w:val="0"/>
          <w:sz w:val="24"/>
          <w:szCs w:val="24"/>
          <w:lang w:eastAsia="zh-CN"/>
        </w:rPr>
        <w:t>）物流专业：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结合本学期所学课程，深入物流企业或企业的物流部门一线，通过认识实习，教全面地了解物流实际环节、企业的物流流程，一般岗位操作技能和方法；</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a.企业发展基本概况、企业文化、客户服务的内容和方式以及企业的发展前景；</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b.熟悉企业的业务特点、基本工作程序、流转过程，如采购、储存、配货等；</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c.了解企业物流业务流程，如订单处理、商品流通、仓储、包装、运输、配送等物流业务，学生根据货物的实际流动用物流系统的相关知识对物流业务流程进行分析。 </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d.参观常用的物流运输、储存、分拣、装卸搬运、信息处理等物流设施设备，如货架、起重机、输送机、叉车、堆垛机、托盘、集装箱等，了解简单操作并对工作场合、工作流程、工作要求进行学习和了解。</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5</w:t>
      </w:r>
      <w:r>
        <w:rPr>
          <w:rFonts w:hint="eastAsia" w:ascii="宋体" w:hAnsi="宋体" w:cs="宋体"/>
          <w:kern w:val="0"/>
          <w:sz w:val="24"/>
          <w:szCs w:val="24"/>
          <w:lang w:eastAsia="zh-CN"/>
        </w:rPr>
        <w:t>）国际经济与国际贸易专业：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结合本学期的相关课程，深入企业进行实习和调研。</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a.了解国家有关进出口管理的现行规定，熟悉关税政策、出口退税政策、外汇政策等重要的国际贸易法律法规。</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b.了解外贸公司的机构设置和有关管理制度。</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c.接触公司制定的各种战略以实现跨国经营和良好的市场运作，接触真实的商务实战。</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d.熟悉企业的进出口业务流程，切身体会到国际贸易中不同当事人面临的具体工作与他们之间的互动关系，进一步加深对理论知识的综合理解，提高对专业的整体认识并获得新的知识和技能，强化认知能力、动手能力和创新能力。</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6</w:t>
      </w:r>
      <w:r>
        <w:rPr>
          <w:rFonts w:hint="eastAsia" w:ascii="宋体" w:hAnsi="宋体" w:cs="宋体"/>
          <w:kern w:val="0"/>
          <w:sz w:val="24"/>
          <w:szCs w:val="24"/>
          <w:lang w:eastAsia="zh-CN"/>
        </w:rPr>
        <w:t>）行政管理专业：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结合本学期的相关课程，</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a.深入到企业行政管理部门，了解企业行政工作的基本流程； </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b.熟悉企业行政工作的具体内容及范围；</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c.掌握行政工作的具体职责，参与实际工作的实施；</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d.基于对企业实际情况的了解和自身所学的专业知识，为企业的某一具体工作流程或工作内容提出改进方案或建议。</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7</w:t>
      </w:r>
      <w:r>
        <w:rPr>
          <w:rFonts w:hint="eastAsia" w:ascii="宋体" w:hAnsi="宋体" w:cs="宋体"/>
          <w:kern w:val="0"/>
          <w:sz w:val="24"/>
          <w:szCs w:val="24"/>
          <w:lang w:eastAsia="zh-CN"/>
        </w:rPr>
        <w:t>）工商管理专业：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深入连锁超市或连锁酒店餐饮行业，结合本学期所学的相关专业课程，了解</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a.服务业门店的设计和开发；</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b.商业企业的愿景、运营（管理架构）、人事（侧重认识影响个体员工工作绩效与工作情绪的因素以及理性思考如何解决绩效和情绪问题的措施）、财务状况、质量的标准及相关指标等；</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c.商业企业文化，如整体形象设计与宣传手段。</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8</w:t>
      </w:r>
      <w:r>
        <w:rPr>
          <w:rFonts w:hint="eastAsia" w:ascii="宋体" w:hAnsi="宋体" w:cs="宋体"/>
          <w:kern w:val="0"/>
          <w:sz w:val="24"/>
          <w:szCs w:val="24"/>
          <w:lang w:eastAsia="zh-CN"/>
        </w:rPr>
        <w:t>）电子商务专业：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结合本学期课程，深入电商企业一线，通过理论认知实习，全面了解电商企业结构组成以及运作流程；进一步了解实际岗位中的操作模式；</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a.</w:t>
      </w:r>
      <w:r>
        <w:rPr>
          <w:rFonts w:hint="eastAsia" w:ascii="宋体" w:hAnsi="宋体" w:eastAsia="宋体" w:cs="宋体"/>
          <w:kern w:val="0"/>
          <w:sz w:val="24"/>
          <w:szCs w:val="24"/>
        </w:rPr>
        <w:t>了解企业发展的基本情况、企业文化、电子商务系统以及电子商务的基本框架；</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b.</w:t>
      </w:r>
      <w:r>
        <w:rPr>
          <w:rFonts w:hint="eastAsia" w:ascii="宋体" w:hAnsi="宋体" w:eastAsia="宋体" w:cs="宋体"/>
          <w:kern w:val="0"/>
          <w:sz w:val="24"/>
          <w:szCs w:val="24"/>
        </w:rPr>
        <w:t>了解企业不同的商务模式，每一个商务模式中的运作流程；</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c.</w:t>
      </w:r>
      <w:r>
        <w:rPr>
          <w:rFonts w:hint="eastAsia" w:ascii="宋体" w:hAnsi="宋体" w:eastAsia="宋体" w:cs="宋体"/>
          <w:kern w:val="0"/>
          <w:sz w:val="24"/>
          <w:szCs w:val="24"/>
        </w:rPr>
        <w:t>熟悉企业交易活动：交易前准备、交易谈判和签订合同、办理交易手续以及合同履行和索赔。</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2.会计学院</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）会计、财务管理专业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结合本学期所学课程，了解财务部门（财务科、财务处、人财办等）在企业的地位、作用、岗位职责以及会计人员的基本素质要求。亲身参与到一线会计核算和财务管理活动中, 熟悉并了解：</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a.了解企业或行政事业单位的业务范围、主要产品、工艺流程或工作流程，为适应组织会计核算做好充分准备；</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b.了解财务部门（财务科、财务处、人财办等）内各工种（会计主管、会计、出纳、制单、稽核等）的工作内容和职责要求；</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c.观察、学习会计核算流程（原始凭证的审核、分类方法；记账凭证的制单、复核流程，成本核算流程，总账处理流程）；</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d.了解实践单位会计电算化使用情况（总账模块、库存管理、应收应付、固定资产、工资模块等）；</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e.了解实践单位会计档案归档、保存、借阅、复制、销毁等规定；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f.了解企业财务管理制度建设和公司风险控制策略。</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）金融工程专业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结合本学期所学课程，深入证券公司、银行等金融机构或者大中型企业的资本运营部门，了解从业人员的基本素质。亲身参与到一线金融或相关的财务管理活动中，熟悉并了解：</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a.了解证券公司、银行等金融机构或者大中型企业的资本运营部门业务范围、主要产品、工艺流程或工作流程，为适应组织的相关金融工作做好充分准备；</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了解证券公司、银行等金融机构或者大中型企业的资本运营部门内各职位（银行系统中大堂经理、柜员、后台、系统维护等，证券公司基金经理、投资顾问、证券交易员、行业研究员等）的工作内容和职责要求；</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c.观察、学习银行业务流程（柜员业务、开户业务、人民币业务存储业务，个人、企业金融业务）；</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d.了解证券公司的相关业务（证券经纪业务、证券投资咨询业务、证券承销业务、证券自营业务、证券资管业务、融资融券业务）。</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）审计学专业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结合本学期所学课程，了解国家审计、民间审计（会计师事务所）、企业审计部门在国民经济发展中的地位、作用以及会计人员的基本素质。亲身参与到一线审计活动中，熟悉并了解：</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a.了解国家审计、民间审计（会计师事务所）、企业审计部门的业务范围、工作流程，为胜任审计工作做好充分准备；</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了解国家审计、民间审计（会计师事务所）、企业审计部门内各职位（国家审计局、省审计厅、地市级审计局等政府审计单位的职责和工作原则，会计师事务所所中项目负责人、审计员、复核人员，企业内部审计人员）的工作内容和职责要求；</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c.重点深入熟悉和掌握会计师事务所关于审计业务的工作开展情况，参与相关的审计工作。</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3.电信工程学院</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w:t>
      </w:r>
      <w:r>
        <w:rPr>
          <w:rFonts w:hint="eastAsia" w:ascii="宋体" w:hAnsi="宋体" w:cs="宋体"/>
          <w:kern w:val="0"/>
          <w:sz w:val="24"/>
          <w:szCs w:val="24"/>
          <w:lang w:val="en-US" w:eastAsia="zh-CN"/>
        </w:rPr>
        <w:t>电气、</w:t>
      </w:r>
      <w:r>
        <w:rPr>
          <w:rFonts w:hint="eastAsia" w:ascii="宋体" w:hAnsi="宋体" w:cs="宋体"/>
          <w:kern w:val="0"/>
          <w:sz w:val="24"/>
          <w:szCs w:val="24"/>
          <w:lang w:eastAsia="zh-CN"/>
        </w:rPr>
        <w:t>信工、智能科</w:t>
      </w:r>
      <w:r>
        <w:rPr>
          <w:rFonts w:hint="eastAsia" w:ascii="宋体" w:hAnsi="宋体" w:cs="宋体"/>
          <w:kern w:val="0"/>
          <w:sz w:val="24"/>
          <w:szCs w:val="24"/>
          <w:lang w:eastAsia="zh-CN"/>
        </w:rPr>
        <w:t>学与技术、物联网、计网类专业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a.熟悉电机的工作原理及电机的内部结构；</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b.熟悉继电器、接触器的内部结构及工作原理；</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c.结合本学期所学电路方面的课程及实验设计一个小型的应用系统；</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d.设计的系统必须用到上述的电机、继电器和接触器等，还应结合所在实习单位的实际所需；</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e.用一种软件画出所设计系统的电路图；</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f.根据实际情况做出部分或完整实物；</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g.开发小型软件系统，进行硬件设计。</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）服装专业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深入到与服装生产有关的公司、企业，结合本学期学习的服装专业相关知识是地完成服装的整个工艺流程、从服装的制板、面辅料选择、剪裁、制作、样衣、熨烫到打包的实践过程，制作夏季长裤、短裙各一条。</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）药剂专业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学习的相关课程，深入各大药厂进行实习实践，了解药厂厂区布局、车间布局及厂区生产相关的规章制度。熟悉药品生产工艺流程（从原料到成品）、车间物料流程，掌握药品检测的基本流程和方法，学习使用各种常用药品检测设备。</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（4）大健康专业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通过本学期专业课程的学习，学生到各大医院、各级健康信息管理中心进行专业实践，在完成实践任务的同时，让学生亲身感受大健康行业的发展前景和社会对人才的知识、技能、职业态度的需求，阶梯式的核心能力的提升及职业素养的提高，便于今后的职业生涯发展，更好的融入社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TA0ZjZmNTAyMzY3ZWY5MmFhMTE2NmNlMzUxZTAifQ=="/>
  </w:docVars>
  <w:rsids>
    <w:rsidRoot w:val="00000000"/>
    <w:rsid w:val="12634EB4"/>
    <w:rsid w:val="1B35661A"/>
    <w:rsid w:val="43C4729A"/>
    <w:rsid w:val="489D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3222</Words>
  <Characters>3272</Characters>
  <Lines>0</Lines>
  <Paragraphs>0</Paragraphs>
  <TotalTime>1</TotalTime>
  <ScaleCrop>false</ScaleCrop>
  <LinksUpToDate>false</LinksUpToDate>
  <CharactersWithSpaces>3275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2022-06-30T11:56:00Z</dcterms:created>
  <dc:creator>lulong</dc:creator>
  <cp:lastModifiedBy>龙</cp:lastModifiedBy>
  <dcterms:modified xsi:type="dcterms:W3CDTF">2022-07-04T00:33:26Z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02B50D0D4B3748989CA061ED609803E7</vt:lpwstr>
  </property>
</Properties>
</file>